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ты тискаешь утёнка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тискаешь утенка?
          <w:br/>
          Он малыш, а ты — большой.
          <w:br/>
          Ишь, задравши головенку,
          <w:br/>
          Рвется прочь он всей душой…
          <w:br/>
          <w:br/>
          Ты представь такую штуку, —
          <w:br/>
          Если б толстый бегемот
          <w:br/>
          Захотел с тобой от скуки
          <w:br/>
          Поиграть бы в свой черед?
          <w:br/>
          <w:br/>
          Взял тебя бы крепко в лапу,
          <w:br/>
          Языком бы стал лизать,
          <w:br/>
          Ух, как стал бы звать ты папу,
          <w:br/>
          И брыкаться, и кричать!..
          <w:br/>
          <w:br/>
          Ты снеси утенка к утке,
          <w:br/>
          Пусть идет купаться в пруд,—
          <w:br/>
          Лапы мальчика не шутка,
          <w:br/>
          Чуть притиснешь — и капут.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2022-03-19T07:17:11+03:00</dcterms:created>
  <dcterms:modified xsi:type="dcterms:W3CDTF">2022-03-19T07:17:11+03:00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