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Чтобы не промокнуть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Гром ударил, словно пушка.
          <w:br/>
           — Братцы! – крикнула Лягушка.-
          <w:br/>
           Чтоб не мокнуть под дождем,
          <w:br/>
           Дождик в речке переждем!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2022-04-21T14:02:37+03:00</dcterms:created>
  <dcterms:modified xsi:type="dcterms:W3CDTF">2022-04-21T14:02:37+03:00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