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опушке шла весна,
          <w:br/>
           Ведра с дождиком несла,
          <w:br/>
           Оступилась на пригорке —
          <w:br/>
           Опрокинулись ведерки.
          <w:br/>
          <w:br/>
          Зазвенели капли,
          <w:br/>
           Загалдели цапли.
          <w:br/>
           Испугались муравьи:
          <w:br/>
           Двери заперли свои.
          <w:br/>
          <w:br/>
          Ведра с дождиком весна
          <w:br/>
           До села не донесла.
          <w:br/>
           А цветное коромысло
          <w:br/>
           Убежало в небеса
          <w:br/>
           И над озером повисло.
          <w:br/>
          <w:br/>
          Чу-де-са!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2022-04-22T10:32:48+03:00</dcterms:created>
  <dcterms:modified xsi:type="dcterms:W3CDTF">2022-04-22T10:32:48+03:00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