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Чудесный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Музыкант в лесу, под деревом, наигрывает вальс.
          <w:br/>
          Он наигрывает вальс то ласково, то страстно.
          <w:br/>
          Что касается меня, то я опять гляжу на Вас,
          <w:br/>
          А Вы глядите на него, а он глядит в пространство.
          <w:br/>
          <w:br/>
          Целый век играет музыка, затянулся наш пикник.
          <w:br/>
          Тот пикник, где пьют и плачат, любят и бросают.
          <w:br/>
          Музыкант приник губами к флейте, как я бы к вам приник,
          <w:br/>
          Но вы, наверно, тот родник, который не спасает.
          <w:br/>
          <w:br/>
          А музыкант играет вальс, и он не видит ничего.
          <w:br/>
          Он стоит к стволу березовому прислонясь плечами.
          <w:br/>
          И березовые ветки вместо пальцев у него.
          <w:br/>
          А глаза его березовые строги и печальны.
          <w:br/>
          <w:br/>
          Третий век играет музыка, затянулся наш роман.
          <w:br/>
          Он затянулся в узелок, горит он — не сгорает.
          <w:br/>
          Так давайте ж успокоимся, разойдемся по домам.
          <w:br/>
          Но вы глядите на него, а музыкант играет.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2022-03-17T22:22:25+03:00</dcterms:created>
  <dcterms:modified xsi:type="dcterms:W3CDTF">2022-03-17T22:22:25+03:00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