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"Чудный град порой сольется..."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Чудный град порой сольется
          <w:br/>
          Из летучих облаков,
          <w:br/>
          Но лишь ветр его коснется,
          <w:br/>
          Он исчезнет без следов.
          <w:br/>
          Так мгновенные созданья
          <w:br/>
          Поэтической мечты
          <w:br/>
          Исчезают от дыханья
          <w:br/>
          Посторонней суеты.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2021-11-11T02:04:01+03:00</dcterms:created>
  <dcterms:modified xsi:type="dcterms:W3CDTF">2021-11-11T02:04:01+03:00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