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Шарманщик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окну я в потемках приник -
          <w:br/>
          Ну, право, нельзя неуместней:
          <w:br/>
          Опять в переулке старик
          <w:br/>
          С своей неотвязною песней!
          <w:br/>
          <w:br/>
          Те звуки свистят и поют
          <w:br/>
          Нескладно-тоскливо-неловки...
          <w:br/>
          Встают предо мною, встают
          <w:br/>
          За рамой две светлых головки.
          <w:br/>
          <w:br/>
          Над ними поверхность стекла
          <w:br/>
          При месяце ярко-кристальна.
          <w:br/>
          Одна так резво-весела,
          <w:br/>
          Другая так томно-печальна.
          <w:br/>
          <w:br/>
          И - старая песня!- с тоской
          <w:br/>
          Мы прошлое нежно лелеем,
          <w:br/>
          И жаль мне и той и другой,
          <w:br/>
          И рад я сердечно обеим.
          <w:br/>
          <w:br/>
          Меж них в промежутке видна
          <w:br/>
          Еще голова молодая,-
          <w:br/>
          И всё он хорош, как одна,
          <w:br/>
          И всё он грустит, как другая.
          <w:br/>
          <w:br/>
          Он предан навеки одной
          <w:br/>
          И грусти терзаем приманкой...
          <w:br/>
          Уйдешь ли ты, гаер седой,
          <w:br/>
          С твоей неотвязной шарманкой?..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2021-11-10T10:13:47+03:00</dcterms:created>
  <dcterms:modified xsi:type="dcterms:W3CDTF">2021-11-10T10:13:47+03:00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