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шарманкою старинной
          <w:br/>
           (А в клетке — какаду)
          <w:br/>
           В знакомый путь, недлинный,
          <w:br/>
           Я больше не пойду.
          <w:br/>
          <w:br/>
          Не крикну уж в трактире, —
          <w:br/>
           Ну, сердце, веселись!
          <w:br/>
           Что мне осталось в мире,
          <w:br/>
           Коль ноги отнялись.
          <w:br/>
          <w:br/>
          Хоть с койки не подняться
          <w:br/>
           Больничной — никогда,
          <w:br/>
           А каждой ночью снятся
          <w:br/>
           Бывалые года.
          <w:br/>
          <w:br/>
          С утра ж — другая лямка
          <w:br/>
           Растит мою тоску:
          <w:br/>
           Достанется шарманка
          <w:br/>
           Жиду-покупщику.
          <w:br/>
          <w:br/>
          Пойдет он весью тою,
          <w:br/>
           Где прежде я певал,
          <w:br/>
           Под чуждою рукою
          <w:br/>
           Завсхлипывает 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2022-04-24T00:28:21+03:00</dcterms:created>
  <dcterms:modified xsi:type="dcterms:W3CDTF">2022-04-24T00:28:21+03:00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