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бешеные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бешеные страсти
          <w:br/>
           И взволнованные жесты —
          <w:br/>
           Что-то вроде белой пасты,
          <w:br/>
           Выжимаемой из жести.
          <w:br/>
          <w:br/>
          Эта видимость замашек
          <w:br/>
           И отсутствие расчета —
          <w:br/>
           Что-то, в общем, вроде шашек
          <w:br/>
           Дымовых у самолета.
          <w:br/>
          <w:br/>
          И за словом, на два тона
          <w:br/>
           Взятом выше,— смрад обмана,
          <w:br/>
           Как за поступью дракона,
          <w:br/>
           Напустившего тумана.
          <w:br/>
          <w:br/>
          То есть нет того, чтоб руки
          <w:br/>
           Опустить легко вдоль тела,
          <w:br/>
           Нет, заламывают в муке,
          <w:br/>
           Поднимают то и дело.
          <w:br/>
          <w:br/>
          То есть так, удобства ради,
          <w:br/>
           Прибегая к сильной страсти,
          <w:br/>
           В этом дыме, в этом смраде
          <w:br/>
           Ловят нас и рвут на части.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2022-04-21T23:37:24+03:00</dcterms:created>
  <dcterms:modified xsi:type="dcterms:W3CDTF">2022-04-21T23:37:24+03:00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