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первый месяц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первый месяц весны.
          <w:br/>
           Веселый месяц цветений.
          <w:br/>
           Уже позабылись сны
          <w:br/>
           Из белой поры метелей.
          <w:br/>
           А мне восемнадцать лет.
          <w:br/>
           И все меня умиляет:
          <w:br/>
           Отцовский велосипед
          <w:br/>
           Что вновь колесом виляет.
          <w:br/>
           И спящий на солнце кот.
          <w:br/>
           Сиреневый плеск сирени.
          <w:br/>
           И модный в те дни фокстрот,
          <w:br/>
           И фея в программе «Время».
          <w:br/>
           А Волга катит волну.
          <w:br/>
           Я слышу смеется мама…
          <w:br/>
           И память, как фонограмма,
          <w:br/>
           Озвучивает весну.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2022-04-21T20:57:35+03:00</dcterms:created>
  <dcterms:modified xsi:type="dcterms:W3CDTF">2022-04-21T20:57:35+03:00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