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Шелковинка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тонкой шелковинки я ниточку пряду,
          <w:br/>
          По тонкой шелковинке тебя я поведу.
          <w:br/>
          Кусочек перламутра — лампадочка моя,
          <w:br/>
          В жемчужные покои войдем мы, ты и я.
          <w:br/>
          Я там тебе открою атласную кровать,
          <w:br/>
          И бабочки нам будут воздушно танцевать.
          <w:br/>
          И тонко так, хрустально, подобные ручью,
          <w:br/>
          Нам часики смешные споют: «Баю-баю».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2022-03-19T12:20:46+03:00</dcterms:created>
  <dcterms:modified xsi:type="dcterms:W3CDTF">2022-03-19T12:20:46+03:00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