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Шестиконечная 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Шестиконечная звезда
          <w:br/>
          Напечатлелась на сапфире.
          <w:br/>
          Она со мною навсегда
          <w:br/>
          И в дольном, и в надзвёздном мире.
          <w:br/>
          Её таинственны лучи,
          <w:br/>
          И не во всяком повороте.
          <w:br/>
          Когда увидишь их, молчи,
          <w:br/>
          Но не забудь о дивном счёте.
          <w:br/>
          Моё число навеки — шесть.
          <w:br/>
          В нём бесконечность, свет и тайна.
          <w:br/>
          Его таинственная весть
          <w:br/>
          Всё удвояет не случайно.
          <w:br/>
          Стремятся дивные лучи
          <w:br/>
          Ко Мне и к Ней, к Моей невесте.
          <w:br/>
          В тройном их блеске заключи
          <w:br/>
          Все неразгаданные вести.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2022-03-19T09:58:12+03:00</dcterms:created>
  <dcterms:modified xsi:type="dcterms:W3CDTF">2022-03-19T09:58:12+03:00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