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Шли на приступ. Прямо в грудь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Шли на приступ. Прямо в грудь
          <w:br/>
          Штык наточенный направлен.
          <w:br/>
          Кто-то крикнул: «Будь прославлен!»
          <w:br/>
          Кто-то шепчет: «Не забудь!»
          <w:br/>
          Рядом пал, всплеснув руками,
          <w:br/>
          И над ним сомкнулась рать.
          <w:br/>
          Кто-то бьется под ногами,
          <w:br/>
          Кто — не время вспоминать…
          <w:br/>
          Только в памяти веселой
          <w:br/>
          Где-то вспыхнула свеча.
          <w:br/>
          И прошли, стопой тяжелой
          <w:br/>
          Тело теплое топча…
          <w:br/>
          Ведь никто не встретит старость —
          <w:br/>
          Смерть летит из уст в уста…
          <w:br/>
          Высоко пылает ярость,
          <w:br/>
          Даль кровавая пуста…
          <w:br/>
          Что же! громче будет скрежет,
          <w:br/>
          Слаще боль и ярче смерть!
          <w:br/>
          И потом — земля разнежит
          <w:br/>
          Перепуганную твердь.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2022-03-18T01:48:49+03:00</dcterms:created>
  <dcterms:modified xsi:type="dcterms:W3CDTF">2022-03-18T01:48:49+03:00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