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Щедрину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живу открыто.
          <w:br/>
           Не хитрю с друзьями.
          <w:br/>
           Для чужой обиды
          <w:br/>
           Не бываю занят.
          <w:br/>
           От чужого горя
          <w:br/>
           В вежливость не прячусь.
          <w:br/>
           С дураком не спорю,
          <w:br/>
           В дураках не значусь.
          <w:br/>
           В скольких бедах выжил.
          <w:br/>
           В скольких дружбах умер.
          <w:br/>
           От льстецов да выжиг
          <w:br/>
           Охраняет юмор.
          <w:br/>
           Против всех напастей
          <w:br/>
           Есть одна защита:
          <w:br/>
           Дом и душу настежь…
          <w:br/>
           Я живу открыто.
          <w:br/>
           В дружбе, в буднях быта
          <w:br/>
           Завистью не болен.
          <w:br/>
           Я живу открыто.
          <w:br/>
           Как мишень на поле.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2022-04-21T12:46:30+03:00</dcterms:created>
  <dcterms:modified xsi:type="dcterms:W3CDTF">2022-04-21T12:46:30+03:00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