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Эдмонд 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Лондонский ветер срывает мокрый брезент балагана.
          <w:br/>
           Низкая сцена. Плошки. Холст размалеван, как мир. 
          <w:br/>
          <w:br/>
          Лорды, матросы и дети видят: во мгле урагана
          <w:br/>
           Гонит за гибелью в небо пьяных актеров Шекспир. 
          <w:br/>
          <w:br/>
          Макбет по вереску мчится. Конь взлетает на воздух.
          <w:br/>
           Мокрые пряди волос лезут в больные глаза. 
          <w:br/>
          <w:br/>
          Ведьмы поют о царствах. Ямб диалогов громоздок.
          <w:br/>
           Шест с головой короля торчит, разодрав небеса. 
          <w:br/>
          <w:br/>
          Ведьмы летят и поют. Ни Макбета нет, ни Кина.
          <w:br/>
           В клочья разорвана страсть. Хлынул назад ураган. 
          <w:br/>
          <w:br/>
          Кассу считает директор. Полночь. Стол опрокинут.
          <w:br/>
           Леди к спутникам жмутся. Заперт пустой балаган.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2022-04-22T18:24:03+03:00</dcterms:created>
  <dcterms:modified xsi:type="dcterms:W3CDTF">2022-04-22T18:24:03+03:00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