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Эй, красавица, стой, погоди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красавица,- стой, погоди!
          <w:br/>
           Дальше этих кустов не ходи.
          <w:br/>
          <w:br/>
          За кустами невылазна грязь,
          <w:br/>
           В этой грязи утонет и князь.
          <w:br/>
          <w:br/>
          Где-нибудь, возле края земли,
          <w:br/>
           Существуют еще короли.
          <w:br/>
          <w:br/>
          Может, ты — королевская дочь,
          <w:br/>
           Может, надо тебе помочь.
          <w:br/>
          <w:br/>
          И нельзя уходить мне прочь,
          <w:br/>
           Если встретились ты и ночь.
          <w:br/>
          <w:br/>
          Может, нищая ты, голодна
          <w:br/>
           И шатаешься не от вина.
          <w:br/>
          <w:br/>
          Может, нет у тебя родных
          <w:br/>
           Или совести нет у них,
          <w:br/>
          <w:br/>
          Что пустили тебя одну
          <w:br/>
           В эту грозную тишину.
          <w:br/>
          <w:br/>
          Глубока наша глушь лесная,
          <w:br/>
           А тропинок и я не знаю…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2022-04-23T09:59:47+03:00</dcterms:created>
  <dcterms:modified xsi:type="dcterms:W3CDTF">2022-04-23T09:59:47+03:00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