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(Шумит, шумит падучая стремнина)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Шумит, шумит падучая стремнина;
          <w:br/>
          Бежит, бежит зеленая волна;
          <w:br/>
          А я стою в раздумьи у плотины,
          <w:br/>
          И ночь, как я, тоской упоена.
          <w:br/>
          Мой взор плывет на водные равнины
          <w:br/>
          В тумане слез; но мысль моя ясна
          <w:br/>
          И глубока — как шумная стремнина,
          <w:br/>
          И рвется вдаль — как звонкая волна.
          <w:br/>
          Летят, летят и месяцы, и годы;
          <w:br/>
          Живут, живут бессчетные века
          <w:br/>
          Всегда везде несчастные народы,
          <w:br/>
          И их удел, как всех людей — тоска.
          <w:br/>
          Живут — грешат пигмеи, исполины;
          <w:br/>
          Но час придет, — и доля всех равна —
          <w:br/>
          Как брызги волн, что мечет вширь стремнина,
          <w:br/>
          И — как волне беспечная волна.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2022-03-22T09:22:46+03:00</dcterms:created>
  <dcterms:modified xsi:type="dcterms:W3CDTF">2022-03-22T09:22:46+03:00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