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Элегия на смерть Ц. В.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пространстве, не дыша,
          <w:br/>
          несется без дорог
          <w:br/>
          еще одна душа
          <w:br/>
          в невидимый чертог.
          <w:br/>
          <w:br/>
          А в сумраке, внизу,
          <w:br/>
          измученный сосуд
          <w:br/>
          в кладбищенском лесу
          <w:br/>
          две лошади везут.
          <w:br/>
          <w:br/>
          Отсюда не воззвать,
          <w:br/>
          отсюда не взглянуть.
          <w:br/>
          Расставшихся в кровать
          <w:br/>
          больницы не вернуть.
          <w:br/>
          <w:br/>
          Простились без тоски,
          <w:br/>
          друг другу не грозя,
          <w:br/>
          при жизни не враги,
          <w:br/>
          по смерти не друзья.
          <w:br/>
          <w:br/>
          Сомненья не унять.
          <w:br/>
          Шевелится в груди
          <w:br/>
          стремленье уравнять
          <w:br/>
          столь разные пути.
          <w:br/>
          <w:br/>
          Пускай не объяснить
          <w:br/>
          и толком не связать,
          <w:br/>
          пускай не возопить,
          <w:br/>
          но шепотом сказать,
          <w:br/>
          <w:br/>
          что стынущий старик,
          <w:br/>
          плывущий в темноте,
          <w:br/>
          пронзительней, чем крик
          <w:br/>
          "Осанна" в высоте.
          <w:br/>
          <w:br/>
          Поскольку мертвецы
          <w:br/>
          не ангелам сродни,
          <w:br/>
          а наши близнецы.
          <w:br/>
          Поскольку в наши дни
          <w:br/>
          <w:br/>
          доступнее для нас,
          <w:br/>
          из вариантов двух,
          <w:br/>
          страдание на глаз
          <w:br/>
          бессмертия на слух.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2021-11-10T10:33:21+03:00</dcterms:created>
  <dcterms:modified xsi:type="dcterms:W3CDTF">2021-11-10T10:33:21+03:00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