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Эльвина, милый друг, приди, подай мне руку,
          <w:br/>
          Я вяну, прекрати тяжелый жизни сон;
          <w:br/>
          Скажи — увижу ли…. на долгую ль разлуку
          <w:br/>
                    Я роком осуждён?
          <w:br/>
          <w:br/>
          Ужели никогда на друга друг не взглянет,
          <w:br/>
          Иль вечной темнотой покрыты дни мои?
          <w:br/>
          Ужели никогда нас утро не застанет
          <w:br/>
                    В объятиях любви?
          <w:br/>
          <w:br/>
          Эльвина, почему в часы глубокой ночи
          <w:br/>
          Я не могу тебя с весельем обнимать,
          <w:br/>
          На милую стремить томленья полны очи
          <w:br/>
                    И страстью трепетать?
          <w:br/>
          <w:br/>
          И в радости немой, в восторгах наслажденья
          <w:br/>
          Твой шопот сладостный и тихой стон внимать
          <w:br/>
          И тихо в скромной тьме для неги пробужденья
          <w:br/>
                    Близ милой засыпать?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2021-11-11T10:23:34+03:00</dcterms:created>
  <dcterms:modified xsi:type="dcterms:W3CDTF">2021-11-11T10:23:34+03:00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