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Д. И. Хвостова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Полезен ли другим о басне сей урок —
          <w:br/>
           Не знаю, а творцу бедняжке он не впрок!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2022-04-24T00:11:54+03:00</dcterms:created>
  <dcterms:modified xsi:type="dcterms:W3CDTF">2022-04-24T00:11:54+03:00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