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Придет мгновение, когда листва увянет
          <w:br/>
           И пальцы над строкой в бессилии замрут;
          <w:br/>
           Отныне хор стихий поэту чуждым станет;
          <w:br/>
           Закончен долгий труд.
          <w:br/>
          <w:br/>
          Напрасно красота, изящество и томность
          <w:br/>
           Перед художником миражами пройдут,
          <w:br/>
           Напрасно будут звать и скромность, и нескромность!
          <w:br/>
           Закончен долгий труд.
          <w:br/>
          <w:br/>
          Над книгою застыв, душа стремится к мигу,
          <w:br/>
           Когда пустую плоть с почетом погребут;
          <w:br/>
           О, если бы Господь сказал, закрывши книгу:
          <w:br/>
           «На славу вышел труд».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2022-04-22T03:36:52+03:00</dcterms:created>
  <dcterms:modified xsi:type="dcterms:W3CDTF">2022-04-22T03:36:52+03:00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