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Эти сумерки вечерние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сумерки вечерние
          <w:br/>
           Вспомнил я по воле случая.
          <w:br/>
           Плыли в Костромской губернии —
          <w:br/>
           Тишина, благополучие.
          <w:br/>
          <w:br/>
          Празднично цвела природа,
          <w:br/>
           Словно ей обновку сшили:
          <w:br/>
           Груши грузными корзинами,
          <w:br/>
           Астры пышными охапками…
          <w:br/>
           (В чайной «русского народа»
          <w:br/>
           Трезвенники спирт глушили:
          <w:br/>
           — Внутреннего — жарь резинами
          <w:br/>
           — Немца — закидаем шапками!)
          <w:br/>
          <w:br/>
          И на грани кругозора,
          <w:br/>
           Сквозь дремоту палисадников, —
          <w:br/>
           Силуэты черных всадников
          <w:br/>
           С красным знаменем позора.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2022-04-24T00:17:14+03:00</dcterms:created>
  <dcterms:modified xsi:type="dcterms:W3CDTF">2022-04-24T00:17:14+03:00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