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 было плаванье сквозь туман..."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плаванье сквозь туман.
          <w:br/>
          Я сидел в пустом корабельном баре,
          <w:br/>
          пил свой кофе, листал роман;
          <w:br/>
          было тихо, как на воздушном шаре,
          <w:br/>
          и бутылок мерцал неподвижный ряд,
          <w:br/>
          не привлекая взгляд.
          <w:br/>
          <w:br/>
          Судно плыло в тумане. Туман был бел.
          <w:br/>
          В свою очередь, бывшее также белым
          <w:br/>
          судно (см. закон вытесненья тел)
          <w:br/>
          в молоко угодившим казалось мелом,
          <w:br/>
          и единственной черною вещью был
          <w:br/>
          кофе, пока я пил.
          <w:br/>
          <w:br/>
          Моря не было видно. В белесой мгле,
          <w:br/>
          спеленавшей со всех нас сторон, абсурдным
          <w:br/>
          было думать, что судно идет к земле —
          <w:br/>
          если вообще это было судном,
          <w:br/>
          а не сгустком тумана, как будто влил
          <w:br/>
          кто в молоко белил.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2021-11-10T10:33:24+03:00</dcterms:created>
  <dcterms:modified xsi:type="dcterms:W3CDTF">2021-11-10T10:33:24+03:00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