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было утром рано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черемуха услышит
          <w:br/>
           И на дне морском простит…
          <w:br/>
          <em>О. Мандельштам</em>
          <w:br/>
          <w:br/>
          Это было утром рано
          <w:br/>
           Или было поздно вечером
          <w:br/>
           (Может быть, и вовсе не было).
          <w:br/>
          <w:br/>
          Фиолетовое небо
          <w:br/>
           И, за просиявшим глетчером,
          <w:br/>
           Черный рокот океана.
          <w:br/>
          <w:br/>
          …Без прицела и без промаха,
          <w:br/>
           А потом домой шажком…
          <w:br/>
          <w:br/>
          И оглохшая черемуха
          <w:br/>
           Не простит на дне морском!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2022-04-22T21:27:34+03:00</dcterms:created>
  <dcterms:modified xsi:type="dcterms:W3CDTF">2022-04-22T21:27:34+03:00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