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"Этот витязь бедный..."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Этот витязь бедный
          <w:br/>
          никого не спас.
          <w:br/>
          А ведь жил он
          <w:br/>
          в первый
          <w:br/>
          и последний раз.
          <w:br/>
          Был отцом и мужем
          <w:br/>
          и -
          <w:br/>
          судьбой храним -
          <w:br/>
          больше всех был нужен
          <w:br/>
          лишь своим родным...
          <w:br/>
          От него осталась
          <w:br/>
          жажда быть собой,
          <w:br/>
          медленная старость,
          <w:br/>
          замкнутая боль.
          <w:br/>
          Неживая сила.
          <w:br/>
          Блики на воде...
          <w:br/>
          А еще -
          <w:br/>
          могила.
          <w:br/>
          (Он не знает,
          <w:br/>
          где).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2021-11-10T09:43:34+03:00</dcterms:created>
  <dcterms:modified xsi:type="dcterms:W3CDTF">2021-11-10T09:43:34+03:00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