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такое случилось со мною?
          <w:br/>
           Говорю я с тобой одною,
          <w:br/>
           А слова мои почему-то
          <w:br/>
           Повторяются за стеною,
          <w:br/>
           И звучат они в ту же минуту
          <w:br/>
           В ближних рощах и дальних пущах,
          <w:br/>
           В близлежащих людских жилищах
          <w:br/>
           И на всяческих пепелищах,
          <w:br/>
           И повсюду среди живущих.
          <w:br/>
           Знаешь, в сущности, это не плохо!
          <w:br/>
           Расстояние не помеха
          <w:br/>
           Ни для смеха и ни для вздоха.
          <w:br/>
           Удивительно мощное эхо.
          <w:br/>
           Очевидно, такая эпоха!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2022-04-23T14:54:38+03:00</dcterms:created>
  <dcterms:modified xsi:type="dcterms:W3CDTF">2022-04-23T14:54:38+03:00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