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Юноша ощущает рост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Юноша ощущает рост:
          <w:br/>
           жмут ботинки, теснит в шагу,
          <w:br/>
           хочется есть, как будто в пост.
          <w:br/>
           Я все это уже не могу.
          <w:br/>
          <w:br/>
          Мне уже не хочется есть.
          <w:br/>
           Мне уже ботинки не жмут.
          <w:br/>
           Это все, наверно, и есть
          <w:br/>
           старость. Нас теперь не возьмут
          <w:br/>
          <w:br/>
          ни в туристический поход,
          <w:br/>
           ни на мировую войну.
          <w:br/>
           Возраст, когда так много льгот,
          <w:br/>
           это — старость, как ни взгляну.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2022-04-24T05:35:43+03:00</dcterms:created>
  <dcterms:modified xsi:type="dcterms:W3CDTF">2022-04-24T05:35:43+03:00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