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Юпитер разъяренно, Цезарь властно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Юпитер разъяренно, Цезарь властно
          <w:br/>
           Разили ненавистные мишени;
          <w:br/>
           Но вот Мольба упала на колени, —
          <w:br/>
           И злость владык ее слезам подвластна.
          <w:br/>
          <w:br/>
          Мадонна плакала, меж тем пристрастно
          <w:br/>
           Властитель мой явил мне эти пени:
          <w:br/>
           И скорбь и страсть, не знающие лени,
          <w:br/>
           Меня сразили гневно и злосчастно.
          <w:br/>
          <w:br/>
          Любовь рисует плачущего чуда
          <w:br/>
           Виденье мне, иль тихими речами
          <w:br/>
           Изгравирует сердце, — вот причуда! —
          <w:br/>
          <w:br/>
          Как адамант, иль с хитрыми ключами
          <w:br/>
           К нему подступит, дабы из-под спуда
          <w:br/>
           Возник тот плач, и я рыдал ночами.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2022-04-21T13:21:36+03:00</dcterms:created>
  <dcterms:modified xsi:type="dcterms:W3CDTF">2022-04-21T13:21:36+03:00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