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Я, полуднем объятый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Я, полуднем объятый,
          <w:br/>
           Точно терпким вином,
          <w:br/>
           Пахну солнцем и мятой,
          <w:br/>
           И звериным руном;
          <w:br/>
          <w:br/>
          Плоть моя осмуглела,
          <w:br/>
           Стан мой крепок и туг,
          <w:br/>
           Потом горького тела
          <w:br/>
           Влажны мускулы рук.
          <w:br/>
          <w:br/>
          В медно-красной пустыне
          <w:br/>
           Не тревожь мои сны —
          <w:br/>
           Мне враждебны рабыни
          <w:br/>
           Смертно-влажной Луны,
          <w:br/>
          <w:br/>
          Запах лилий и гнили,
          <w:br/>
           И стоячей воды,
          <w:br/>
           Дух вербены, ванили
          <w:br/>
           И глухой лебеды.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2022-04-21T12:10:58+03:00</dcterms:created>
  <dcterms:modified xsi:type="dcterms:W3CDTF">2022-04-21T12:10:58+03:00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