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Я, сотрапезник общего стола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сотрапезник общего стола,
          <w:br/>
           Его огнем испепелен до тла,
          <w:br/>
           Отравлен был змеиным ядом,
          <w:br/>
           Я, современник стольких катастроф,
          <w:br/>
           Жил-поживал, а в общем жив-здоров…
          <w:br/>
           Но я состарился с ним рядом.
          <w:br/>
           Нешуточное дело, не пустяк —
          <w:br/>
           Состариться у времени в гостях,
          <w:br/>
           Не жизнь прожить, а десять жизней —
          <w:br/>
           И не уйти от памяти своей,
          <w:br/>
           От горького наследства сыновей
          <w:br/>
           На беспощадной этой тризне.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2022-04-22T18:23:12+03:00</dcterms:created>
  <dcterms:modified xsi:type="dcterms:W3CDTF">2022-04-22T18:23:12+03:00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