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беден, одинок и наг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беден, одинок и наг,
          <w:br/>
           Лишен огня.
          <w:br/>
           Сиреневый полярный мрак
          <w:br/>
           Вокруг меня.
          <w:br/>
          <w:br/>
          Я доверяю бледной тьме
          <w:br/>
           Мои стихи.
          <w:br/>
           У ней едва ли на уме
          <w:br/>
           Мои грехи.
          <w:br/>
          <w:br/>
          И бронхи рвет мои мороз
          <w:br/>
           И сводит рот.
          <w:br/>
           И, точно камни, капли слез
          <w:br/>
           И мерзлый пот.
          <w:br/>
          <w:br/>
          Я говорю мои стихи,
          <w:br/>
           Я их кричу.
          <w:br/>
           Деревья, голы и глухи,
          <w:br/>
           Страшны чуть-чуть.
          <w:br/>
          <w:br/>
          И только эхо с дальних гор
          <w:br/>
           Звучит в ушах,
          <w:br/>
           И полной грудью мне легко
          <w:br/>
           Опять дышать.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2022-04-22T00:58:57+03:00</dcterms:created>
  <dcterms:modified xsi:type="dcterms:W3CDTF">2022-04-22T00:58:57+03:00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