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без слез не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без слез не могу
          <w:br/>
           тебя видеть, весна.
          <w:br/>
           Вот стою на лугу,
          <w:br/>
           да и плачу навзрыд.
          <w:br/>
          <w:br/>
          А ты ходишь кругом,
          <w:br/>
           зеленея, шурша…
          <w:br/>
           Ах, откуда она,
          <w:br/>
           эта жгучая грусть!
          <w:br/>
          <w:br/>
          Я и сам не пойму,
          <w:br/>
           только знаю одно:
          <w:br/>
           если б иволга вдруг
          <w:br/>
           зазвенела в лесу,
          <w:br/>
          <w:br/>
          если б вдруг мне в глаза
          <w:br/>
           мокрый ландыш блеснул —
          <w:br/>
           в этот миг, на лугу,
          <w:br/>
           я бы умер, весна…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2022-04-22T11:10:48+03:00</dcterms:created>
  <dcterms:modified xsi:type="dcterms:W3CDTF">2022-04-22T11:10:48+03:00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