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вас люблю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вас люблю так, как любить вас должно:
          <w:br/>
           Наперекор судьбы и сплетней городских,
          <w:br/>
           Наперекор, быть может, вас самих,
          <w:br/>
           Томящих жизнь мою жестоко и безбожно.
          <w:br/>
           Я вас люблю,- не оттого, что вы
          <w:br/>
           Прекрасней всех, что стан ваш негой дышит,
          <w:br/>
           Уста роскошствуют и взор Востоком пышет,
          <w:br/>
           Что вы — поэзия от ног до головы!
          <w:br/>
           Я вас люблю без страха, опасенья
          <w:br/>
           Ни неба, ни земли, ни Пензы, ни Москвы,-
          <w:br/>
           Я мог бы вас любить глухим, лишенным зренья…
          <w:br/>
           Я вас люблю затем, что это — вы!
          <w:br/>
           На право вас любить не прибегу к пашпорту
          <w:br/>
           Иссохших завистью жеманниц отставных:
          <w:br/>
           Давно с почтением я умоляю их
          <w:br/>
           Не заниматься мной и убираться к черту!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2022-04-22T06:02:29+03:00</dcterms:created>
  <dcterms:modified xsi:type="dcterms:W3CDTF">2022-04-22T06:02:29+03:00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