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видел поле после града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 поле после града
          <w:br/>
          И зачумленные стада,
          <w:br/>
          Я видел грозди винограда,
          <w:br/>
          Когда настали холода.
          <w:br/>
          <w:br/>
          Еще я помню, как виденье,
          <w:br/>
          Степной пожар в ночной тиши…
          <w:br/>
          Но страшно мне опустошенье
          <w:br/>
          Твоей замученной души.
          <w:br/>
          <w:br/>
          Как много нищих. Будь же нищей —
          <w:br/>
          Отрой бесслезные глаза.
          <w:br/>
          Да озарит мое жилище
          <w:br/>
          Их неживая бирюза!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2022-03-19T19:36:21+03:00</dcterms:created>
  <dcterms:modified xsi:type="dcterms:W3CDTF">2022-03-19T19:36:21+03:00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