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вижу — ты лежишь под лампадой;
          <w:br/>
           Ты видишь — я стою и молюсь.
          <w:br/>
           Окружил я тебя оградой
          <w:br/>
           И теперь не боюсь.
          <w:br/>
          <w:br/>
          Я слышу — ты зовешь и вздыхаешь,
          <w:br/>
           Ты слышишь мой голос: «Иду».
          <w:br/>
           Ограды моей ты не знаешь
          <w:br/>
           И думаешь, вот приду.
          <w:br/>
          <w:br/>
          Ты слышишь звуки сонаты
          <w:br/>
           И видишь свет свечей,
          <w:br/>
           А мне мерещатся латы
          <w:br/>
           И блеск похожих 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2022-04-22T21:14:18+03:00</dcterms:created>
  <dcterms:modified xsi:type="dcterms:W3CDTF">2022-04-22T21:14:18+03:00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