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воспитан природой суровой..."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воспитан природой суровой,
          <w:br/>
          Мне довольно заметить у ног
          <w:br/>
          Одуванчика шарик пуховый,
          <w:br/>
          Подорожника твердый клинок.
          <w:br/>
          <w:br/>
          Чем обычней простое растенье,
          <w:br/>
          Тем живее волнует меня
          <w:br/>
          Первых листьев его появленье
          <w:br/>
          На рассвете весеннего дня.
          <w:br/>
          <w:br/>
          В государстве ромашек, у края,
          <w:br/>
          Где ручей, задыхаясь, поет,
          <w:br/>
          Пролежал бы всю ночь до утра я,
          <w:br/>
          Запрокинув лицо в небосвод.
          <w:br/>
          <w:br/>
          Жизнь потоком светящейся пыли
          <w:br/>
          Все текла бы, текла сквозь листы,
          <w:br/>
          И туманные звезды светили,
          <w:br/>
          Заливая лучами кусты.
          <w:br/>
          <w:br/>
          И, внимая весеннему шуму
          <w:br/>
          Посреди очарованных трав,
          <w:br/>
          Все лежал бы и думал я думу
          <w:br/>
          Беспредельных полей и дубрав.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2021-11-11T04:42:14+03:00</dcterms:created>
  <dcterms:modified xsi:type="dcterms:W3CDTF">2021-11-11T04:42:14+03:00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