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встретил тебя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встретил тебя в апреле
          <w:br/>
          И потерял в апреле.
          <w:br/>
          Ты стала ночной капелью и шорохом за окном,
          <w:br/>
          Стала вдоль веток-строчек
          <w:br/>
          Чутким пунктиром точек,
          <w:br/>
          Зеленым пунктиром почек в зареве голубом.
          <w:br/>
          <w:br/>
          Тучек густых отара
          <w:br/>
          Катится с крутояра.
          <w:br/>
          Месяц, зевнув, их гонит к речке па водопой.
          <w:br/>
          Скучное это дело,
          <w:br/>
          Давно ему надоело,
          <w:br/>
          Он ждет не дождется встречи с хохочущею зарей.
          <w:br/>
          <w:br/>
          А наши с тобой апрели
          <w:br/>
          Кончились. Отзвенели.
          <w:br/>
          И наши скворцы весною не прилетят сюда..,
          <w:br/>
          Прощанье не отреченье,
          <w:br/>
          В нем может быть продолженье.
          <w:br/>
          Но как безнадежно слово горькое: «Никогда»!..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2022-03-18T06:54:48+03:00</dcterms:created>
  <dcterms:modified xsi:type="dcterms:W3CDTF">2022-03-18T06:54:48+03:00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