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всё гадаю над тобою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всё гадаю над тобою,
          <w:br/>
          Но, истомленный ворожбой,
          <w:br/>
          Смотрю в глаза твои порою
          <w:br/>
          И вижу пламень роковой.
          <w:br/>
          Или великое свершилось,
          <w:br/>
          И ты хранишь завет времен
          <w:br/>
          И, озаренная, укрылась
          <w:br/>
          От дуновения племен?
          <w:br/>
          Но я, покорствуя заране,
          <w:br/>
          Знай, сохраню святой завет.
          <w:br/>
          Не оставляй меня в тумане
          <w:br/>
          Твоих первоначальных лет.
          <w:br/>
          Лежит заклятье между нами,
          <w:br/>
          Но, в постоянстве недвижим,
          <w:br/>
          Скрываю родственное пламя
          <w:br/>
          Под бедным обликом своим.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2022-03-18T01:37:27+03:00</dcterms:created>
  <dcterms:modified xsi:type="dcterms:W3CDTF">2022-03-18T01:37:27+03:00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