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выросла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теперь не до игрушек -
          <w:br/>
          Я учусь по букварю,
          <w:br/>
          Соберу свои игрушки
          <w:br/>
          И Сереже подарю.
          <w:br/>
          <w:br/>
          Деревянную посуду
          <w:br/>
          Я пока дарить не буду.
          <w:br/>
          Заяц нужен мне самой -
          <w:br/>
          Ничего, что он хромой,
          <w:br/>
          <w:br/>
          А медведь измазан слишком...
          <w:br/>
          Куклу жалко отдавать:
          <w:br/>
          Он отдаст ее мальчишкам
          <w:br/>
          Или бросит под кровать.
          <w:br/>
          <w:br/>
          Паровоз отдать Сереже?
          <w:br/>
          Он плохой, без колеса...
          <w:br/>
          И потом, мне нужно тоже
          <w:br/>
          Поиграть хоть полчаса!
          <w:br/>
          <w:br/>
          Мне теперь не до игрушек -
          <w:br/>
          Я учусь по букварю...
          <w:br/>
          Но я, кажется, Сереже
          <w:br/>
          Ничего не подарю.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2021-11-11T02:33:10+03:00</dcterms:created>
  <dcterms:modified xsi:type="dcterms:W3CDTF">2021-11-11T02:33:10+03:00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