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говорил при вас с тоской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***
          <w:br/>
          <w:br/>
          Я говорил при вас с тоской;
          <w:br/>
          Случайно вам — такой красивой,
          <w:br/>
          Такой изящной и простой —
          <w:br/>
          Открыл души изгиб нелживый.
          <w:br/>
          Но знайте: правду различить
          <w:br/>
          Во мне не вам, душа простая…
          <w:br/>
          Моей души незримой нить
          <w:br/>
          Не вам схватить, перерывая…
          <w:br/>
          И я не слаб. Мгновенье чар —
          <w:br/>
          Одно мгновенье мне лишь надо, —
          <w:br/>
          И сердца вашего пожар
          <w:br/>
          Разрушит крепкую ограду…
          <w:br/>
          Я вас щажу пока, дитя,
          <w:br/>
          Но вижу, близится мгновенье,
          <w:br/>
          Когда падете, не шутя,
          <w:br/>
          К моим ногам — для упоенья…
          <w:br/>
          <w:br/>
          24 августа 1899. Шахматово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2022-03-18T01:23:03+03:00</dcterms:created>
  <dcterms:modified xsi:type="dcterms:W3CDTF">2022-03-18T01:23:03+03:00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