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доволен судьбою земною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доволен судьбою земною
          <w:br/>
           И квартирой в четыре угла:
          <w:br/>
           Я живу в ней и вместе со мною
          <w:br/>
           Два веселых, счастливых щегла.
          <w:br/>
          <w:br/>
          За окном неуемная вьюга
          <w:br/>
           И метелица стелет хвостом.
          <w:br/>
           И ни брата со мной, и ни друга
          <w:br/>
           В обиходе домашнем простом.
          <w:br/>
          <w:br/>
          Стерегут меня злючие беды
          <w:br/>
           Без конца, без начала, числа…
          <w:br/>
           И целительна эта беседа
          <w:br/>
           Двух друзей моего ремесла.
          <w:br/>
          <w:br/>
          Сяду я — они сядут на спину
          <w:br/>
           И пойдет разговор-пересвист,
          <w:br/>
           Под который иду я в пустыню —
          <w:br/>
           В снеговой неисписанный лист.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2022-04-23T20:56:54+03:00</dcterms:created>
  <dcterms:modified xsi:type="dcterms:W3CDTF">2022-04-23T20:56:54+03:00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