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Египетский раб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жалкий раб царя. С восхода до заката,
          <w:br/>
          Среди других рабов, свершаю тяжкий труд,
          <w:br/>
          И хлеба кус гнилой — единственная плата
          <w:br/>
          За слезы и за пот, за тысячи минут.
          <w:br/>
          <w:br/>
          Когда порой душа отчаяньем объята,
          <w:br/>
          Над сгорбленной спиной свистит жестокий кнут,
          <w:br/>
          И каждый новый день товарища иль брата
          <w:br/>
          В могилу общую крюками волокут.
          <w:br/>
          <w:br/>
          Я жалкий раб царя, и жребий мой безвестен;
          <w:br/>
          Как утренняя тень, исчезну без следа,
          <w:br/>
          Меня с земли века сотрут, как плесень;
          <w:br/>
          <w:br/>
          Но не исчезнет след упорного труда,
          <w:br/>
          И вечность простоит, близ озера Мерида,
          <w:br/>
          Гробница царская, святая пирамида.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2021-11-10T12:00:37+03:00</dcterms:created>
  <dcterms:modified xsi:type="dcterms:W3CDTF">2021-11-10T12:00:37+03:00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