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знаю: рук не покладает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знаю: рук не покладает
          <w:br/>
           В работе мастер гробовой,
          <w:br/>
           А небо все-таки сияет
          <w:br/>
           Над вечною моей Москвой.
          <w:br/>
           И там, где смерть клюкою черной
          <w:br/>
           Стучится в нищие дворы,
          <w:br/>
           Сегодня шумно и задорно
          <w:br/>
           Салазки катятся с горы.
          <w:br/>
           Бегут с корзиной ребятишки,
          <w:br/>
           Вот стали. Бодро снег скрипит: —
          <w:br/>
           И белый голубь из-под крышки
          <w:br/>
           В лазурь морозную летит.
          <w:br/>
           Вот — закружился над Плющихой —
          <w:br/>
           Над снежным полотном реки,
          <w:br/>
           А вслед ему как звонко, лихо
          <w:br/>
           Несутся клики и свистки.
          <w:br/>
           Мальчишки шапками махают,
          <w:br/>
           Алеют лица, как морковь…
          <w:br/>
           Так божества не замечают
          <w:br/>
           За них пролившуюся кровь.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2025-04-22T16:13:29+03:00</dcterms:created>
  <dcterms:modified xsi:type="dcterms:W3CDTF">2025-04-22T16:13:29+03:00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