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 людей с голубыми глазами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людей с голубыми глазами,
          <w:br/>
          Я знаю, что принято думать о них.
          <w:br/>
          Но это молчание Неба над нами
          <w:br/>
          Не есть ли горящий безмолвием стих?
          <w:br/>
          Не стих, а поэма, о том, что лазурность
          <w:br/>
          Все видит, все знает, всегда глубина,
          <w:br/>
          И молча твердит нам: «Безбурность. Безбурность.
          <w:br/>
          Я лучше, чем буря. Я счастие сна».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2022-03-19T10:14:20+03:00</dcterms:created>
  <dcterms:modified xsi:type="dcterms:W3CDTF">2022-03-19T10:14:20+03:00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