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из себя несчастную не строю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из себя несчастную не строю —
          <w:br/>
           Есть дело, есть любовь и есть друзья.
          <w:br/>
           Что из того, что быт мой неустроен?
          <w:br/>
           Нам неромантиками быть нельзя.
          <w:br/>
           Быт неустроен? Ну и слава богу:
          <w:br/>
           Не это ль — вечной юности залог.
          <w:br/>
           Мы молоды, покуда нас в дорогу
          <w:br/>
           Ещё зовёт походный ветерок,
          <w:br/>
           Покуда снятся поезда ночами,
          <w:br/>
           Покуда скучным кажется покой.
          <w:br/>
           А коль любовь нас держит на причале,
          <w:br/>
           Подумать надо о любви такой…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2022-04-21T19:07:58+03:00</dcterms:created>
  <dcterms:modified xsi:type="dcterms:W3CDTF">2022-04-21T19:07:58+03:00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