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кривляюсь вечером на эстраде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кривляюсь вечером на эстраде, —
          <w:br/>
           Пьеро двойник.
          <w:br/>
           А после, ночью, в растрепанной тетради
          <w:br/>
           Веду дневник.
          <w:br/>
          <w:br/>
          Записываю, кем мне подарок обещан,
          <w:br/>
           Обещан только,
          <w:br/>
           Сколько получил я за день затрещин
          <w:br/>
           И улыбок сколько.
          <w:br/>
          <w:br/>
          Что было на ужин: горох, картофель —
          <w:br/>
           Все ем, что ни дашь!
          <w:br/>
           …А иногда и Пьереты профиль
          <w:br/>
           Чертит карандаш.
          <w:br/>
          <w:br/>
          На шее — мушка, подбородок поднят,
          <w:br/>
           Длинна ресница.
          <w:br/>
           Рисую и думаю: а вдруг сегодня
          <w:br/>
           Она приснится!
          <w:br/>
          <w:br/>
          Запись окончу любовными мольбами,
          <w:br/>
           Вздохнув не раз.
          <w:br/>
           Утром проснусь с пересохшими губами,
          <w:br/>
           Круги у глаз. —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2022-04-21T17:34:40+03:00</dcterms:created>
  <dcterms:modified xsi:type="dcterms:W3CDTF">2022-04-21T17:34:40+03:00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