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надену колпак дурацкий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надену колпак дурацкий
          <w:br/>
           И пойду колесить по Руси,
          <w:br/>
           Вдыхая запах кабацкий…
          <w:br/>
           Будет в поле дождь моросить.
          <w:br/>
          <w:br/>
          Будут ночи сырые, как баржи,
          <w:br/>
           Затерявшиеся на реке.
          <w:br/>
           Так идти бы все дальше. Даже
          <w:br/>
           Забыть про хлеб в узелке.
          <w:br/>
          <w:br/>
          Не услышу я хохот звонкий.
          <w:br/>
           Ах! Как сладок шум веток и трав,
          <w:br/>
           Будут выть голодные волки,
          <w:br/>
           Всю добычу свою сожрав.
          <w:br/>
          <w:br/>
          И корявой и страшной дорогой
          <w:br/>
           Буду дальше идти и идти…
          <w:br/>
           Много радостей сладких, много
          <w:br/>
           Можно в горьком блужданьи найти.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2022-04-23T20:43:59+03:00</dcterms:created>
  <dcterms:modified xsi:type="dcterms:W3CDTF">2022-04-23T20:43:59+03:00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