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был счастлив никогда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был счастлив никогда,
          <w:br/>
           Из чаши сладостной я не пил.
          <w:br/>
           Так за годами шли года;
          <w:br/>
           Огонь потух, остался пепел.
          <w:br/>
           И в вечер поздний и туманный
          <w:br/>
           Огня у пепла не прошу,
          <w:br/>
           Лишь теплотой благоуханной,
          <w:br/>
           Склонясь к нему лицом, дышу.
          <w:br/>
           О, пусть же все несовершенно, —
          <w:br/>
           Во всем – таинственная весть,
          <w:br/>
           И Бога моего смиренно
          <w:br/>
           Благодарю за все, что 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2022-04-23T12:11:32+03:00</dcterms:created>
  <dcterms:modified xsi:type="dcterms:W3CDTF">2022-04-23T12:11:32+03:00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