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как тебя вернуть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как тебя вернуть…
          <w:br/>
           Ты живешь в невидимой мне башне.
          <w:br/>
           Только мне туда заказан путь,
          <w:br/>
           Как нельзя вернуться в день вчерашний.
          <w:br/>
           Я ту башню как-нибудь разрушу.
          <w:br/>
           Да не поднимается рука:
          <w:br/>
           Все боюсь твою поранить душу —
          <w:br/>
           Больно эта башенка хрупка.
          <w:br/>
           Ты мне не оставила ни шанса,
          <w:br/>
           Все решив и рассудив сама.
          <w:br/>
           Только чем бы там ни утешаться,
          <w:br/>
           Все же одиночество — тюрьма.
          <w:br/>
           Вот мы в одиночках и томимся.
          <w:br/>
           Ты в печальной башне из обид.
          <w:br/>
           Я — поодаль…
          <w:br/>
           С постоянством сфинкса,
          <w:br/>
           Что в одну лишь сторону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2022-04-21T14:10:15+03:00</dcterms:created>
  <dcterms:modified xsi:type="dcterms:W3CDTF">2022-04-21T14:10:15+03:00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