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Я не знаю, я не помню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J’y parwiendrai[1]<w:br/><w:br/>Я не знаю, я не помню,<w:br/> Я терплю.<w:br/> То грядущим, то. Былому<w:br/> Я внемлю.<w:br/> Век назад на этом месте<w:br/> Жил мой дед.<w:br/> Он оставил мне в наследство<w:br/> Свой завет.<w:br/> Лестницу о сто ступеней<w:br/> И девиз:<w:br/> «силой, мудростью, терпеньем<w:br/> Доберись!»<w:br/> Ввысь тянусь я каждодневно,<w:br/> Как во сне.<w:br/> Только воли его гневной<w:br/> Нет во мне.<w:br/> Изменились наши цели<w:br/> И наш час,<w:br/> Лишь ступени уцелели<w:br/> Да указ.<w:br/> Было ясно, было четко,<w:br/> Близок рок.<w:br/> Стало смутно, стало кротко —<w:br/> Путь далек.<w:br/> Даже ветхие перила<w:br/> Раздались,<w:br/> Но таинственная сила<w:br/> Тянет ввысь.<w:br/><w:br/><p class="snoskatext">[1]я достигну (фр.). (надпись на старой печати, изображающей лестницу и взбирающегося по ней воина)		<div class="b-r b-r--after-article"> <style> .top3 { width: 234px; height: 60px; } @media(min-width: 320px) { .top3 { width: 300px; height: 250px; } } @media(min-width: 365px) { .top3 { width: 336px; height: 280px; } } @media(min-width: 600px) { .top3 { width: 580px; height: 400px; } } </style> <ins class="adsbygoogle top3"      style="display:inline-block"      data-ad-client="ca-pub-4506408761846430"      data-ad-slot="8179390351"></ins> <script><w:br/>(adsbygoogle = window.adsbygoogle || []).push({});<w:br/></script> 	 </div>	 	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2022-04-22T13:23:58+03:00</dcterms:created>
  <dcterms:modified xsi:type="dcterms:W3CDTF">2022-04-22T13:23:58+03:00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