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 мудрости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мудрости годной для других,
          <w:br/>
          Только мимолетности я влагаю в стих.
          <w:br/>
          В каждой мимолетности вижу я миры,
          <w:br/>
          Полные изменчивой радужной игры.
          <w:br/>
          <w:br/>
          Не кляните, мудрые. Что вам до меня?
          <w:br/>
          Я ведь только облачко, полное огня.
          <w:br/>
          Я ведь только облачко. Видите: плыву.
          <w:br/>
          И зову мечтателей... Вас я не зову!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2021-11-10T12:42:44+03:00</dcterms:created>
  <dcterms:modified xsi:type="dcterms:W3CDTF">2021-11-10T12:42:44+03:00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